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9842" w14:textId="67FB2AE4" w:rsidR="00D93686" w:rsidRDefault="00D93686" w:rsidP="00D73223">
      <w:pPr>
        <w:ind w:right="4174"/>
        <w:rPr>
          <w:rFonts w:ascii="Century Gothic" w:hAnsi="Century Gothic"/>
          <w:color w:val="00B0F0"/>
        </w:rPr>
      </w:pPr>
      <w:r w:rsidRPr="00584165">
        <w:rPr>
          <w:rFonts w:ascii="Century Gothic" w:hAnsi="Century Gothic"/>
          <w:color w:val="00B0F0"/>
        </w:rPr>
        <w:t xml:space="preserve">Welcome to </w:t>
      </w:r>
      <w:r w:rsidR="008D1371">
        <w:rPr>
          <w:rFonts w:ascii="Century Gothic" w:hAnsi="Century Gothic"/>
          <w:color w:val="00B0F0"/>
        </w:rPr>
        <w:t xml:space="preserve">Mousehole </w:t>
      </w:r>
      <w:r w:rsidRPr="00584165">
        <w:rPr>
          <w:rFonts w:ascii="Century Gothic" w:hAnsi="Century Gothic"/>
          <w:color w:val="00B0F0"/>
        </w:rPr>
        <w:t xml:space="preserve">Class - </w:t>
      </w:r>
      <w:r w:rsidR="00A43A43">
        <w:rPr>
          <w:rFonts w:ascii="Century Gothic" w:hAnsi="Century Gothic"/>
          <w:color w:val="00B0F0"/>
        </w:rPr>
        <w:t>Spring</w:t>
      </w:r>
      <w:r w:rsidRPr="00584165">
        <w:rPr>
          <w:rFonts w:ascii="Century Gothic" w:hAnsi="Century Gothic"/>
          <w:color w:val="00B0F0"/>
        </w:rPr>
        <w:t xml:space="preserve"> Term 202</w:t>
      </w:r>
      <w:r w:rsidR="008952DE">
        <w:rPr>
          <w:rFonts w:ascii="Century Gothic" w:hAnsi="Century Gothic"/>
          <w:color w:val="00B0F0"/>
        </w:rPr>
        <w:t>5</w:t>
      </w:r>
    </w:p>
    <w:p w14:paraId="4604F465" w14:textId="77777777" w:rsidR="00D73223" w:rsidRPr="00D73223" w:rsidRDefault="00D73223" w:rsidP="00D73223">
      <w:pPr>
        <w:ind w:right="4174"/>
        <w:rPr>
          <w:rFonts w:ascii="Century Gothic" w:hAnsi="Century Gothic"/>
          <w:color w:val="00B0F0"/>
        </w:rPr>
      </w:pPr>
    </w:p>
    <w:tbl>
      <w:tblPr>
        <w:tblStyle w:val="TableGrid"/>
        <w:tblW w:w="15498" w:type="dxa"/>
        <w:tblInd w:w="-761" w:type="dxa"/>
        <w:tblCellMar>
          <w:top w:w="68" w:type="dxa"/>
          <w:left w:w="108" w:type="dxa"/>
          <w:right w:w="30" w:type="dxa"/>
        </w:tblCellMar>
        <w:tblLook w:val="04A0" w:firstRow="1" w:lastRow="0" w:firstColumn="1" w:lastColumn="0" w:noHBand="0" w:noVBand="1"/>
      </w:tblPr>
      <w:tblGrid>
        <w:gridCol w:w="3382"/>
        <w:gridCol w:w="2993"/>
        <w:gridCol w:w="1481"/>
        <w:gridCol w:w="1469"/>
        <w:gridCol w:w="3063"/>
        <w:gridCol w:w="3110"/>
      </w:tblGrid>
      <w:tr w:rsidR="00197F25" w:rsidRPr="00741860" w14:paraId="32154621" w14:textId="77777777" w:rsidTr="705D75AA">
        <w:trPr>
          <w:trHeight w:val="3828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869" w14:textId="77777777" w:rsidR="00AD74A2" w:rsidRPr="00B96280" w:rsidRDefault="00AD74A2" w:rsidP="00AD74A2">
            <w:pPr>
              <w:ind w:left="0" w:right="76" w:firstLine="0"/>
              <w:jc w:val="center"/>
              <w:rPr>
                <w:rFonts w:ascii="Century Gothic" w:hAnsi="Century Gothic"/>
                <w:color w:val="00CC66"/>
                <w:sz w:val="16"/>
                <w:szCs w:val="16"/>
                <w:u w:val="single"/>
              </w:rPr>
            </w:pPr>
            <w:r w:rsidRPr="00B96280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Physical Development</w:t>
            </w:r>
            <w:r w:rsidRPr="00B96280">
              <w:rPr>
                <w:rFonts w:ascii="Century Gothic" w:hAnsi="Century Gothic"/>
                <w:color w:val="00CC66"/>
                <w:sz w:val="16"/>
                <w:szCs w:val="16"/>
                <w:u w:val="single"/>
              </w:rPr>
              <w:t xml:space="preserve"> </w:t>
            </w:r>
          </w:p>
          <w:p w14:paraId="4DB116A2" w14:textId="77777777" w:rsidR="00AD74A2" w:rsidRPr="00B96280" w:rsidRDefault="00AD74A2" w:rsidP="00AD74A2">
            <w:pPr>
              <w:ind w:left="0" w:right="76" w:firstLine="0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1DBE33AC" w14:textId="7BBE5DE6" w:rsidR="00AD74A2" w:rsidRPr="004779B1" w:rsidRDefault="00AD74A2" w:rsidP="00AD74A2">
            <w:pPr>
              <w:ind w:left="0" w:right="17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Following our Complete PE Scheme, in PE this term, we will be focusing on our </w:t>
            </w:r>
            <w:r w:rsidR="00674BE6">
              <w:rPr>
                <w:rFonts w:ascii="Century Gothic" w:hAnsi="Century Gothic"/>
                <w:b w:val="0"/>
                <w:sz w:val="16"/>
                <w:szCs w:val="16"/>
              </w:rPr>
              <w:t xml:space="preserve">Ball Skills Hands and </w:t>
            </w:r>
            <w:r w:rsidR="003D4063">
              <w:rPr>
                <w:rFonts w:ascii="Century Gothic" w:hAnsi="Century Gothic"/>
                <w:b w:val="0"/>
                <w:sz w:val="16"/>
                <w:szCs w:val="16"/>
              </w:rPr>
              <w:t>Dance</w:t>
            </w:r>
            <w:r w:rsidR="00EC06F9">
              <w:rPr>
                <w:rFonts w:ascii="Century Gothic" w:hAnsi="Century Gothic"/>
                <w:b w:val="0"/>
                <w:sz w:val="16"/>
                <w:szCs w:val="16"/>
              </w:rPr>
              <w:t>.</w:t>
            </w:r>
          </w:p>
          <w:p w14:paraId="24D119C3" w14:textId="77777777" w:rsidR="00AD74A2" w:rsidRPr="004779B1" w:rsidRDefault="00AD74A2" w:rsidP="00AD74A2">
            <w:pPr>
              <w:ind w:left="0" w:right="17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5D36A2C3" w14:textId="28B7989B" w:rsidR="00167F62" w:rsidRPr="004779B1" w:rsidRDefault="00167F62" w:rsidP="00AD74A2">
            <w:pPr>
              <w:ind w:left="0" w:right="17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</w:rPr>
              <w:t xml:space="preserve">We will participate in </w:t>
            </w:r>
            <w:r w:rsidR="003D4063">
              <w:rPr>
                <w:rFonts w:ascii="Century Gothic" w:hAnsi="Century Gothic"/>
                <w:b w:val="0"/>
                <w:sz w:val="16"/>
                <w:szCs w:val="16"/>
              </w:rPr>
              <w:t>handwriting sessions to build up our fine motor skills.</w:t>
            </w:r>
          </w:p>
          <w:p w14:paraId="7EBE8B04" w14:textId="77777777" w:rsidR="00F47FAC" w:rsidRPr="004779B1" w:rsidRDefault="00F47FAC" w:rsidP="0073649E">
            <w:pPr>
              <w:ind w:left="0" w:right="17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2638D5D5" w14:textId="0B495886" w:rsidR="00AD74A2" w:rsidRPr="004779B1" w:rsidRDefault="00AD74A2" w:rsidP="0073649E">
            <w:pPr>
              <w:ind w:left="0" w:right="17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We will participate in daily wake and shake movement </w:t>
            </w:r>
            <w:r w:rsidR="00845DA0" w:rsidRPr="004779B1">
              <w:rPr>
                <w:rFonts w:ascii="Century Gothic" w:hAnsi="Century Gothic"/>
                <w:b w:val="0"/>
                <w:sz w:val="16"/>
                <w:szCs w:val="16"/>
              </w:rPr>
              <w:t>sessions to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 build up our gross motor skills.</w:t>
            </w:r>
          </w:p>
          <w:p w14:paraId="5B345DB0" w14:textId="77777777" w:rsidR="00F47FAC" w:rsidRPr="004779B1" w:rsidRDefault="00F47FAC" w:rsidP="0073649E">
            <w:pPr>
              <w:ind w:left="0" w:right="17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77584F62" w14:textId="59DC1C7D" w:rsidR="00AD74A2" w:rsidRDefault="00AD74A2" w:rsidP="0073649E">
            <w:pPr>
              <w:spacing w:line="241" w:lineRule="auto"/>
              <w:ind w:left="0" w:right="75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We will participate in weekly sessions of Massage and Yoga to develop an awareness of our </w:t>
            </w:r>
            <w:r w:rsidR="00EE4D3B"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well-being</w:t>
            </w:r>
            <w:r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 for our mental health, whilst physically developing our gross and fine motor skills.</w:t>
            </w:r>
          </w:p>
          <w:p w14:paraId="655C4758" w14:textId="322D32A8" w:rsidR="00813FD7" w:rsidRDefault="00813FD7" w:rsidP="0073649E">
            <w:pPr>
              <w:spacing w:line="241" w:lineRule="auto"/>
              <w:ind w:left="0" w:right="75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0AFD2C14" w14:textId="0E964F69" w:rsidR="00B56C86" w:rsidRDefault="00B56C86" w:rsidP="0073649E">
            <w:pPr>
              <w:spacing w:line="241" w:lineRule="auto"/>
              <w:ind w:left="0" w:right="75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bCs/>
                <w:sz w:val="16"/>
                <w:szCs w:val="16"/>
              </w:rPr>
              <w:t>We will explore our immediate surroundings through our outdoor learning sessions.</w:t>
            </w:r>
          </w:p>
          <w:p w14:paraId="27529A0A" w14:textId="26663765" w:rsidR="00813FD7" w:rsidRPr="00813FD7" w:rsidRDefault="00813FD7" w:rsidP="0073649E">
            <w:pPr>
              <w:spacing w:line="241" w:lineRule="auto"/>
              <w:ind w:left="0" w:right="75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667" w14:textId="5ADB7022" w:rsidR="0009769C" w:rsidRPr="004779B1" w:rsidRDefault="0009769C" w:rsidP="00F65309">
            <w:pPr>
              <w:ind w:left="0" w:right="78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Expressive Arts and Design</w:t>
            </w:r>
          </w:p>
          <w:p w14:paraId="10909672" w14:textId="0C3ECF3A" w:rsidR="00ED59EC" w:rsidRPr="004779B1" w:rsidRDefault="00D93686" w:rsidP="009D367D">
            <w:pPr>
              <w:spacing w:after="1" w:line="239" w:lineRule="auto"/>
              <w:ind w:left="0" w:right="79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705D75AA">
              <w:rPr>
                <w:rFonts w:ascii="Century Gothic" w:hAnsi="Century Gothic"/>
                <w:b w:val="0"/>
                <w:sz w:val="16"/>
                <w:szCs w:val="16"/>
              </w:rPr>
              <w:t>The children will b</w:t>
            </w:r>
            <w:r w:rsidR="00DD0410" w:rsidRPr="705D75AA">
              <w:rPr>
                <w:rFonts w:ascii="Century Gothic" w:hAnsi="Century Gothic"/>
                <w:b w:val="0"/>
                <w:sz w:val="16"/>
                <w:szCs w:val="16"/>
              </w:rPr>
              <w:t>uild up skills of</w:t>
            </w:r>
            <w:r w:rsidR="007B4AC2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  <w:r w:rsidR="000B5DDC">
              <w:rPr>
                <w:rFonts w:ascii="Century Gothic" w:hAnsi="Century Gothic"/>
                <w:b w:val="0"/>
                <w:sz w:val="16"/>
                <w:szCs w:val="16"/>
              </w:rPr>
              <w:t>painting, using colour</w:t>
            </w:r>
            <w:r w:rsidR="007278B1">
              <w:rPr>
                <w:rFonts w:ascii="Century Gothic" w:hAnsi="Century Gothic"/>
                <w:b w:val="0"/>
                <w:sz w:val="16"/>
                <w:szCs w:val="16"/>
              </w:rPr>
              <w:t xml:space="preserve">, </w:t>
            </w:r>
            <w:r w:rsidR="007B4AC2" w:rsidRPr="705D75AA">
              <w:rPr>
                <w:rFonts w:ascii="Century Gothic" w:hAnsi="Century Gothic"/>
                <w:b w:val="0"/>
                <w:sz w:val="16"/>
                <w:szCs w:val="16"/>
              </w:rPr>
              <w:t>joining and creating</w:t>
            </w:r>
            <w:r w:rsidR="001604FD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. </w:t>
            </w:r>
            <w:r w:rsidR="006D25C3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  <w:r w:rsidR="001604FD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We will </w:t>
            </w:r>
            <w:r w:rsidR="008A0AA0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experiment with manipulating different media with junk modelling, weaving, sculpture. </w:t>
            </w:r>
            <w:r w:rsidR="004779B1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Our observational focus will be </w:t>
            </w:r>
            <w:r w:rsidR="006850A5" w:rsidRPr="705D75AA">
              <w:rPr>
                <w:rFonts w:ascii="Century Gothic" w:hAnsi="Century Gothic"/>
                <w:b w:val="0"/>
                <w:sz w:val="16"/>
                <w:szCs w:val="16"/>
              </w:rPr>
              <w:t>Spring</w:t>
            </w:r>
            <w:r w:rsidR="00667ED1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, our </w:t>
            </w:r>
            <w:r w:rsidR="008A0AA0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Cornish </w:t>
            </w:r>
            <w:r w:rsidR="00667ED1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landscape and </w:t>
            </w:r>
            <w:r w:rsidR="00AC6B69">
              <w:rPr>
                <w:rFonts w:ascii="Century Gothic" w:hAnsi="Century Gothic"/>
                <w:b w:val="0"/>
                <w:sz w:val="16"/>
                <w:szCs w:val="16"/>
              </w:rPr>
              <w:t>shape</w:t>
            </w:r>
            <w:r w:rsidR="00667ED1" w:rsidRPr="705D75AA">
              <w:rPr>
                <w:rFonts w:ascii="Century Gothic" w:hAnsi="Century Gothic"/>
                <w:b w:val="0"/>
                <w:sz w:val="16"/>
                <w:szCs w:val="16"/>
              </w:rPr>
              <w:t>.</w:t>
            </w:r>
            <w:r w:rsidR="094EBD0D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 We will explor</w:t>
            </w:r>
            <w:r w:rsidR="00AC6B69">
              <w:rPr>
                <w:rFonts w:ascii="Century Gothic" w:hAnsi="Century Gothic"/>
                <w:b w:val="0"/>
                <w:sz w:val="16"/>
                <w:szCs w:val="16"/>
              </w:rPr>
              <w:t>e</w:t>
            </w:r>
            <w:r w:rsidR="094EBD0D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 and discovering the artist</w:t>
            </w:r>
            <w:r w:rsidR="00AC6B69">
              <w:rPr>
                <w:rFonts w:ascii="Century Gothic" w:hAnsi="Century Gothic"/>
                <w:b w:val="0"/>
                <w:sz w:val="16"/>
                <w:szCs w:val="16"/>
              </w:rPr>
              <w:t>s</w:t>
            </w:r>
            <w:r w:rsidR="094EBD0D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 Kandinsky</w:t>
            </w:r>
            <w:r w:rsidR="00AC6B69">
              <w:rPr>
                <w:rFonts w:ascii="Century Gothic" w:hAnsi="Century Gothic"/>
                <w:b w:val="0"/>
                <w:sz w:val="16"/>
                <w:szCs w:val="16"/>
              </w:rPr>
              <w:t>, Li Shurui, John Dyer and Barbara Hepworth</w:t>
            </w:r>
            <w:r w:rsidR="094EBD0D" w:rsidRPr="705D75AA">
              <w:rPr>
                <w:rFonts w:ascii="Century Gothic" w:hAnsi="Century Gothic"/>
                <w:b w:val="0"/>
                <w:sz w:val="16"/>
                <w:szCs w:val="16"/>
              </w:rPr>
              <w:t>.</w:t>
            </w:r>
          </w:p>
          <w:p w14:paraId="27DA5760" w14:textId="77777777" w:rsidR="00F47FAC" w:rsidRPr="004779B1" w:rsidRDefault="00F47FAC" w:rsidP="009D367D">
            <w:pPr>
              <w:spacing w:after="1" w:line="239" w:lineRule="auto"/>
              <w:ind w:left="0" w:right="79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7BFB519B" w14:textId="1DCF3E8D" w:rsidR="00F47FAC" w:rsidRPr="00F65309" w:rsidRDefault="00752EF6" w:rsidP="00F65309">
            <w:pPr>
              <w:ind w:left="0" w:right="0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 w:color="3399FF"/>
              </w:rPr>
            </w:pP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 w:color="3399FF"/>
              </w:rPr>
              <w:t>Music</w:t>
            </w:r>
          </w:p>
          <w:p w14:paraId="1B7FBEB0" w14:textId="1EF5DC85" w:rsidR="00752EF6" w:rsidRPr="004779B1" w:rsidRDefault="00752EF6" w:rsidP="00910EAA">
            <w:pPr>
              <w:spacing w:line="239" w:lineRule="auto"/>
              <w:ind w:left="0" w:right="78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We will follow the Charanga scheme. </w:t>
            </w:r>
            <w:r w:rsid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The children will play and compose live music and they will discover and explore through the topic </w:t>
            </w:r>
            <w:r w:rsidR="007B4AC2">
              <w:rPr>
                <w:rFonts w:ascii="Century Gothic" w:hAnsi="Century Gothic"/>
                <w:b w:val="0"/>
                <w:sz w:val="16"/>
                <w:szCs w:val="16"/>
              </w:rPr>
              <w:t>My Stories and Everyone!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4BC" w14:textId="78FC631E" w:rsidR="00DD67C0" w:rsidRPr="004779B1" w:rsidRDefault="00D23AEF" w:rsidP="00F65309">
            <w:pPr>
              <w:ind w:left="0" w:right="0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PSHE</w:t>
            </w:r>
          </w:p>
          <w:p w14:paraId="69397730" w14:textId="2FFCC242" w:rsidR="00197F25" w:rsidRPr="004779B1" w:rsidRDefault="00D23AEF" w:rsidP="008B2AA5">
            <w:pPr>
              <w:spacing w:line="225" w:lineRule="auto"/>
              <w:ind w:left="0" w:right="0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The children will be thinking about </w:t>
            </w:r>
            <w:r w:rsidR="008B2AA5">
              <w:rPr>
                <w:rFonts w:ascii="Century Gothic" w:hAnsi="Century Gothic"/>
                <w:b w:val="0"/>
                <w:sz w:val="16"/>
                <w:szCs w:val="16"/>
              </w:rPr>
              <w:t>‘</w:t>
            </w:r>
            <w:r w:rsidR="008A3EE1">
              <w:rPr>
                <w:rFonts w:ascii="Century Gothic" w:hAnsi="Century Gothic"/>
                <w:b w:val="0"/>
                <w:sz w:val="16"/>
                <w:szCs w:val="16"/>
              </w:rPr>
              <w:t xml:space="preserve">Keeping </w:t>
            </w:r>
            <w:r w:rsidR="008A7C9B">
              <w:rPr>
                <w:rFonts w:ascii="Century Gothic" w:hAnsi="Century Gothic"/>
                <w:b w:val="0"/>
                <w:sz w:val="16"/>
                <w:szCs w:val="16"/>
              </w:rPr>
              <w:t>M</w:t>
            </w:r>
            <w:r w:rsidR="008A3EE1">
              <w:rPr>
                <w:rFonts w:ascii="Century Gothic" w:hAnsi="Century Gothic"/>
                <w:b w:val="0"/>
                <w:sz w:val="16"/>
                <w:szCs w:val="16"/>
              </w:rPr>
              <w:t xml:space="preserve">yself </w:t>
            </w:r>
            <w:r w:rsidR="008A7C9B">
              <w:rPr>
                <w:rFonts w:ascii="Century Gothic" w:hAnsi="Century Gothic"/>
                <w:b w:val="0"/>
                <w:sz w:val="16"/>
                <w:szCs w:val="16"/>
              </w:rPr>
              <w:t>S</w:t>
            </w:r>
            <w:r w:rsidR="008A3EE1">
              <w:rPr>
                <w:rFonts w:ascii="Century Gothic" w:hAnsi="Century Gothic"/>
                <w:b w:val="0"/>
                <w:sz w:val="16"/>
                <w:szCs w:val="16"/>
              </w:rPr>
              <w:t>afe</w:t>
            </w:r>
            <w:r w:rsidR="008A7C9B">
              <w:rPr>
                <w:rFonts w:ascii="Century Gothic" w:hAnsi="Century Gothic"/>
                <w:b w:val="0"/>
                <w:sz w:val="16"/>
                <w:szCs w:val="16"/>
              </w:rPr>
              <w:t>’</w:t>
            </w:r>
            <w:r w:rsidR="008A3EE1">
              <w:rPr>
                <w:rFonts w:ascii="Century Gothic" w:hAnsi="Century Gothic"/>
                <w:b w:val="0"/>
                <w:sz w:val="16"/>
                <w:szCs w:val="16"/>
              </w:rPr>
              <w:t xml:space="preserve"> and </w:t>
            </w:r>
            <w:r w:rsidR="008A7C9B">
              <w:rPr>
                <w:rFonts w:ascii="Century Gothic" w:hAnsi="Century Gothic"/>
                <w:b w:val="0"/>
                <w:sz w:val="16"/>
                <w:szCs w:val="16"/>
              </w:rPr>
              <w:t>‘</w:t>
            </w:r>
            <w:r w:rsidR="008A3EE1">
              <w:rPr>
                <w:rFonts w:ascii="Century Gothic" w:hAnsi="Century Gothic"/>
                <w:b w:val="0"/>
                <w:sz w:val="16"/>
                <w:szCs w:val="16"/>
              </w:rPr>
              <w:t>Right</w:t>
            </w:r>
            <w:r w:rsidR="008A7C9B">
              <w:rPr>
                <w:rFonts w:ascii="Century Gothic" w:hAnsi="Century Gothic"/>
                <w:b w:val="0"/>
                <w:sz w:val="16"/>
                <w:szCs w:val="16"/>
              </w:rPr>
              <w:t xml:space="preserve">s </w:t>
            </w:r>
            <w:r w:rsidR="008A3EE1">
              <w:rPr>
                <w:rFonts w:ascii="Century Gothic" w:hAnsi="Century Gothic"/>
                <w:b w:val="0"/>
                <w:sz w:val="16"/>
                <w:szCs w:val="16"/>
              </w:rPr>
              <w:t>and Respect</w:t>
            </w:r>
            <w:r w:rsidR="008A7C9B">
              <w:rPr>
                <w:rFonts w:ascii="Century Gothic" w:hAnsi="Century Gothic"/>
                <w:b w:val="0"/>
                <w:sz w:val="16"/>
                <w:szCs w:val="16"/>
              </w:rPr>
              <w:t>’</w:t>
            </w:r>
          </w:p>
          <w:p w14:paraId="133C9C5C" w14:textId="77777777" w:rsidR="00AD74A2" w:rsidRPr="004779B1" w:rsidRDefault="00AD74A2" w:rsidP="00D23AEF">
            <w:pPr>
              <w:spacing w:line="225" w:lineRule="auto"/>
              <w:ind w:left="0" w:right="0" w:firstLine="0"/>
              <w:jc w:val="both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732798A3" w14:textId="63F039D3" w:rsidR="00AD74A2" w:rsidRPr="00F65309" w:rsidRDefault="00AD74A2" w:rsidP="00F65309">
            <w:pPr>
              <w:ind w:left="0" w:right="78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Computing</w:t>
            </w:r>
          </w:p>
          <w:p w14:paraId="4C18A36A" w14:textId="77777777" w:rsidR="00DD67C0" w:rsidRDefault="00AD74A2" w:rsidP="705D75AA">
            <w:pPr>
              <w:spacing w:line="241" w:lineRule="auto"/>
              <w:ind w:left="0" w:right="75" w:firstLine="0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705D75AA">
              <w:rPr>
                <w:rFonts w:ascii="Century Gothic" w:hAnsi="Century Gothic"/>
                <w:b w:val="0"/>
                <w:sz w:val="16"/>
                <w:szCs w:val="16"/>
              </w:rPr>
              <w:t>We will be</w:t>
            </w:r>
            <w:r w:rsidR="000203B3" w:rsidRPr="705D75AA">
              <w:rPr>
                <w:rFonts w:ascii="Century Gothic" w:hAnsi="Century Gothic"/>
                <w:b w:val="0"/>
                <w:sz w:val="16"/>
                <w:szCs w:val="16"/>
              </w:rPr>
              <w:t xml:space="preserve"> completing </w:t>
            </w:r>
            <w:r w:rsidR="006B7709">
              <w:rPr>
                <w:rFonts w:ascii="Century Gothic" w:hAnsi="Century Gothic"/>
                <w:b w:val="0"/>
                <w:sz w:val="16"/>
                <w:szCs w:val="16"/>
              </w:rPr>
              <w:t xml:space="preserve">the computational thinking units for Feed Birds, Scarecrows, Seaside Tangrams and Boats Ahoy. </w:t>
            </w:r>
          </w:p>
          <w:p w14:paraId="5108BA60" w14:textId="65802F32" w:rsidR="00DE2F32" w:rsidRPr="00DE2F32" w:rsidRDefault="00DE2F32" w:rsidP="705D75AA">
            <w:pPr>
              <w:spacing w:line="241" w:lineRule="auto"/>
              <w:ind w:left="0" w:right="75" w:firstLine="0"/>
              <w:jc w:val="left"/>
              <w:rPr>
                <w:rFonts w:ascii="Century Gothic" w:hAnsi="Century Gothic"/>
                <w:b w:val="0"/>
                <w:bCs/>
                <w:color w:val="000000" w:themeColor="text1"/>
                <w:sz w:val="16"/>
                <w:szCs w:val="16"/>
              </w:rPr>
            </w:pPr>
            <w:r w:rsidRPr="00DE2F32">
              <w:rPr>
                <w:rFonts w:ascii="Century Gothic" w:hAnsi="Century Gothic"/>
                <w:b w:val="0"/>
                <w:bCs/>
                <w:sz w:val="16"/>
                <w:szCs w:val="16"/>
              </w:rPr>
              <w:t>This will involve us</w:t>
            </w:r>
            <w:r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 </w:t>
            </w:r>
            <w:r w:rsidR="004A49F3">
              <w:rPr>
                <w:rFonts w:ascii="Century Gothic" w:hAnsi="Century Gothic"/>
                <w:b w:val="0"/>
                <w:bCs/>
                <w:sz w:val="16"/>
                <w:szCs w:val="16"/>
              </w:rPr>
              <w:t>planning, testing, creating patterns,</w:t>
            </w:r>
            <w:r w:rsidR="00B32F86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 collaborating with others to solve problems and enjoy linking skills and ideas.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C7D" w14:textId="7B92CD95" w:rsidR="00AD74A2" w:rsidRPr="00F65309" w:rsidRDefault="00AD74A2" w:rsidP="00F65309">
            <w:pPr>
              <w:spacing w:line="241" w:lineRule="auto"/>
              <w:ind w:left="0" w:right="75" w:firstLine="0"/>
              <w:jc w:val="center"/>
              <w:rPr>
                <w:rFonts w:ascii="Century Gothic" w:hAnsi="Century Gothic"/>
                <w:color w:val="FF505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>.</w:t>
            </w: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Mathematics</w:t>
            </w:r>
          </w:p>
          <w:p w14:paraId="04CB0EF8" w14:textId="7E0CE532" w:rsidR="00AD74A2" w:rsidRPr="004779B1" w:rsidRDefault="00AD74A2" w:rsidP="00AD74A2">
            <w:pPr>
              <w:spacing w:after="1"/>
              <w:ind w:right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We follow a Mastery approach to teaching maths and this term</w:t>
            </w:r>
            <w:r w:rsid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 </w:t>
            </w:r>
            <w:r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we will be focussing on:</w:t>
            </w:r>
          </w:p>
          <w:p w14:paraId="5F5D15AD" w14:textId="77777777" w:rsidR="00F47FAC" w:rsidRPr="004779B1" w:rsidRDefault="00F47FAC" w:rsidP="00AD74A2">
            <w:pPr>
              <w:spacing w:after="1"/>
              <w:ind w:right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7D0A0579" w14:textId="77777777" w:rsidR="00AD74A2" w:rsidRPr="004779B1" w:rsidRDefault="00AD74A2" w:rsidP="00AD74A2">
            <w:pPr>
              <w:spacing w:after="21"/>
              <w:ind w:left="0" w:right="0" w:firstLine="0"/>
              <w:jc w:val="left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 xml:space="preserve">Counting </w:t>
            </w:r>
          </w:p>
          <w:p w14:paraId="0480FACE" w14:textId="77777777" w:rsidR="00AD74A2" w:rsidRPr="004779B1" w:rsidRDefault="00AD74A2" w:rsidP="00AD74A2">
            <w:pPr>
              <w:spacing w:after="21"/>
              <w:ind w:left="0" w:right="0" w:firstLine="0"/>
              <w:jc w:val="left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Number focus</w:t>
            </w:r>
          </w:p>
          <w:p w14:paraId="63227073" w14:textId="77777777" w:rsidR="00AD74A2" w:rsidRPr="004779B1" w:rsidRDefault="00AD74A2" w:rsidP="00AD74A2">
            <w:pPr>
              <w:spacing w:after="21"/>
              <w:ind w:left="0" w:right="0" w:firstLine="0"/>
              <w:jc w:val="left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Measure</w:t>
            </w:r>
          </w:p>
          <w:p w14:paraId="3B40CDC9" w14:textId="255D4F63" w:rsidR="00AD74A2" w:rsidRDefault="00AD74A2" w:rsidP="00AD74A2">
            <w:pPr>
              <w:spacing w:after="21"/>
              <w:ind w:left="0" w:right="0" w:firstLine="0"/>
              <w:jc w:val="left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Shape and Spatial thinking</w:t>
            </w:r>
          </w:p>
          <w:p w14:paraId="07BB5F23" w14:textId="3A3D70D8" w:rsidR="00F86B40" w:rsidRDefault="00F86B40" w:rsidP="00AD74A2">
            <w:pPr>
              <w:spacing w:after="21"/>
              <w:ind w:left="0" w:right="0" w:firstLine="0"/>
              <w:jc w:val="left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</w:p>
          <w:p w14:paraId="621EF1F9" w14:textId="4CFF6FFB" w:rsidR="00F86B40" w:rsidRPr="004779B1" w:rsidRDefault="00F86B40" w:rsidP="00AD74A2">
            <w:pPr>
              <w:spacing w:after="21"/>
              <w:ind w:left="0" w:right="0" w:firstLine="0"/>
              <w:jc w:val="left"/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>We will be exploring our Maths through problem solving sessions</w:t>
            </w:r>
            <w:r w:rsidR="005734CE">
              <w:rPr>
                <w:rFonts w:ascii="Century Gothic" w:hAnsi="Century Gothic" w:cs="Arial"/>
                <w:b w:val="0"/>
                <w:bCs/>
                <w:sz w:val="16"/>
                <w:szCs w:val="16"/>
              </w:rPr>
              <w:t xml:space="preserve"> and in everyday scenarios.</w:t>
            </w:r>
          </w:p>
          <w:p w14:paraId="250D4C6B" w14:textId="7108709C" w:rsidR="0013647B" w:rsidRPr="004779B1" w:rsidRDefault="0013647B" w:rsidP="00101035">
            <w:pPr>
              <w:ind w:left="0" w:right="17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992" w14:textId="126F26A5" w:rsidR="00492A48" w:rsidRPr="004779B1" w:rsidRDefault="00AD7287" w:rsidP="00F65309">
            <w:pPr>
              <w:ind w:left="0" w:right="80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Literacy</w:t>
            </w:r>
          </w:p>
          <w:p w14:paraId="5A7B9FC0" w14:textId="505D975E" w:rsidR="00197F25" w:rsidRPr="004779B1" w:rsidRDefault="00D93686" w:rsidP="00BE6843">
            <w:pPr>
              <w:ind w:left="0" w:right="0" w:firstLine="0"/>
              <w:jc w:val="both"/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This term we will be focusing on the following objectives</w:t>
            </w:r>
            <w:r w:rsidR="00400A26" w:rsidRPr="004779B1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:</w:t>
            </w:r>
          </w:p>
          <w:p w14:paraId="3184CB4A" w14:textId="77777777" w:rsidR="008620B7" w:rsidRPr="004779B1" w:rsidRDefault="008620B7" w:rsidP="00BE6843">
            <w:pPr>
              <w:ind w:left="0" w:right="0" w:firstLine="0"/>
              <w:jc w:val="both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  <w:p w14:paraId="53AC7D56" w14:textId="6448F9ED" w:rsidR="00197F25" w:rsidRPr="006D25C3" w:rsidRDefault="00D93686" w:rsidP="006D25C3">
            <w:pPr>
              <w:pStyle w:val="ListParagraph"/>
              <w:numPr>
                <w:ilvl w:val="0"/>
                <w:numId w:val="4"/>
              </w:numPr>
              <w:spacing w:after="2" w:line="238" w:lineRule="auto"/>
              <w:ind w:left="305" w:right="62" w:hanging="283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6D25C3">
              <w:rPr>
                <w:rFonts w:ascii="Century Gothic" w:hAnsi="Century Gothic"/>
                <w:b w:val="0"/>
                <w:sz w:val="16"/>
                <w:szCs w:val="16"/>
              </w:rPr>
              <w:t>I can</w:t>
            </w:r>
            <w:r w:rsidR="00E542C6"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  <w:r w:rsidR="00E0109D"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recognise my Phase </w:t>
            </w:r>
            <w:r w:rsidR="00C058C2">
              <w:rPr>
                <w:rFonts w:ascii="Century Gothic" w:hAnsi="Century Gothic"/>
                <w:b w:val="0"/>
                <w:sz w:val="16"/>
                <w:szCs w:val="16"/>
              </w:rPr>
              <w:t>3</w:t>
            </w:r>
            <w:r w:rsidR="00E0109D"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 phonemes.</w:t>
            </w:r>
          </w:p>
          <w:p w14:paraId="207D02BB" w14:textId="0ED645AC" w:rsidR="00E0109D" w:rsidRPr="006D25C3" w:rsidRDefault="008620B7" w:rsidP="006D25C3">
            <w:pPr>
              <w:pStyle w:val="ListParagraph"/>
              <w:numPr>
                <w:ilvl w:val="0"/>
                <w:numId w:val="4"/>
              </w:numPr>
              <w:spacing w:after="2" w:line="238" w:lineRule="auto"/>
              <w:ind w:left="305" w:right="62" w:hanging="283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I can orally blend cvc words using my Phase </w:t>
            </w:r>
            <w:r w:rsidR="00C058C2">
              <w:rPr>
                <w:rFonts w:ascii="Century Gothic" w:hAnsi="Century Gothic"/>
                <w:b w:val="0"/>
                <w:sz w:val="16"/>
                <w:szCs w:val="16"/>
              </w:rPr>
              <w:t>3</w:t>
            </w:r>
            <w:r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 phonemes.</w:t>
            </w:r>
          </w:p>
          <w:p w14:paraId="54FA138B" w14:textId="007CCEF9" w:rsidR="00AE3B69" w:rsidRPr="006D25C3" w:rsidRDefault="00AE3B69" w:rsidP="006D25C3">
            <w:pPr>
              <w:pStyle w:val="ListParagraph"/>
              <w:numPr>
                <w:ilvl w:val="0"/>
                <w:numId w:val="4"/>
              </w:numPr>
              <w:spacing w:line="239" w:lineRule="auto"/>
              <w:ind w:left="305" w:right="209" w:hanging="283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I can read the Phase </w:t>
            </w:r>
            <w:r w:rsidR="00C058C2">
              <w:rPr>
                <w:rFonts w:ascii="Century Gothic" w:hAnsi="Century Gothic"/>
                <w:b w:val="0"/>
                <w:bCs/>
                <w:sz w:val="16"/>
                <w:szCs w:val="16"/>
              </w:rPr>
              <w:t>3</w:t>
            </w:r>
            <w:r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 </w:t>
            </w:r>
            <w:r w:rsidR="005B61BB"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>phonemes.</w:t>
            </w:r>
          </w:p>
          <w:p w14:paraId="7B3BFA6E" w14:textId="226E25A7" w:rsidR="00AE3B69" w:rsidRPr="006D25C3" w:rsidRDefault="00AE3B69" w:rsidP="006D25C3">
            <w:pPr>
              <w:pStyle w:val="ListParagraph"/>
              <w:numPr>
                <w:ilvl w:val="0"/>
                <w:numId w:val="4"/>
              </w:numPr>
              <w:spacing w:line="239" w:lineRule="auto"/>
              <w:ind w:left="305" w:right="209" w:hanging="283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I can blend to read </w:t>
            </w:r>
            <w:r w:rsidR="001D77DF"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words </w:t>
            </w:r>
            <w:r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using my Phase </w:t>
            </w:r>
            <w:r w:rsidR="00C058C2">
              <w:rPr>
                <w:rFonts w:ascii="Century Gothic" w:hAnsi="Century Gothic"/>
                <w:b w:val="0"/>
                <w:bCs/>
                <w:sz w:val="16"/>
                <w:szCs w:val="16"/>
              </w:rPr>
              <w:t>3</w:t>
            </w:r>
            <w:r w:rsidRPr="006D25C3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 sounds.</w:t>
            </w:r>
          </w:p>
          <w:p w14:paraId="5A9C3D22" w14:textId="5125439B" w:rsidR="005B61BB" w:rsidRDefault="005B61BB" w:rsidP="006D25C3">
            <w:pPr>
              <w:pStyle w:val="ListParagraph"/>
              <w:numPr>
                <w:ilvl w:val="0"/>
                <w:numId w:val="4"/>
              </w:numPr>
              <w:spacing w:line="239" w:lineRule="auto"/>
              <w:ind w:left="305" w:right="209" w:hanging="283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I can form letters of the correct size and orientation for Phase </w:t>
            </w:r>
            <w:r w:rsidR="00C058C2">
              <w:rPr>
                <w:rFonts w:ascii="Century Gothic" w:hAnsi="Century Gothic"/>
                <w:b w:val="0"/>
                <w:sz w:val="16"/>
                <w:szCs w:val="16"/>
              </w:rPr>
              <w:t>3</w:t>
            </w:r>
            <w:r w:rsidRPr="006D25C3">
              <w:rPr>
                <w:rFonts w:ascii="Century Gothic" w:hAnsi="Century Gothic"/>
                <w:b w:val="0"/>
                <w:sz w:val="16"/>
                <w:szCs w:val="16"/>
              </w:rPr>
              <w:t xml:space="preserve"> phonemes. </w:t>
            </w:r>
          </w:p>
          <w:p w14:paraId="1D9F5F50" w14:textId="1362C68E" w:rsidR="00EC06F9" w:rsidRDefault="00EC06F9" w:rsidP="00EC06F9">
            <w:pPr>
              <w:spacing w:line="239" w:lineRule="auto"/>
              <w:ind w:right="209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6BD225B2" w14:textId="28E88066" w:rsidR="00F86B40" w:rsidRPr="00EC06F9" w:rsidRDefault="00EC06F9" w:rsidP="009C585B">
            <w:pPr>
              <w:spacing w:line="239" w:lineRule="auto"/>
              <w:ind w:right="209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</w:rPr>
              <w:t xml:space="preserve">We </w:t>
            </w:r>
            <w:r w:rsidR="00424920">
              <w:rPr>
                <w:rFonts w:ascii="Century Gothic" w:hAnsi="Century Gothic"/>
                <w:b w:val="0"/>
                <w:sz w:val="16"/>
                <w:szCs w:val="16"/>
              </w:rPr>
              <w:t xml:space="preserve">will be retelling stories through our story circles, story maps and our play. </w:t>
            </w:r>
            <w:r w:rsidR="007C7D04">
              <w:rPr>
                <w:rFonts w:ascii="Century Gothic" w:hAnsi="Century Gothic"/>
                <w:b w:val="0"/>
                <w:sz w:val="16"/>
                <w:szCs w:val="16"/>
              </w:rPr>
              <w:t>We will be using our developing writing skills to write labels and short sentences.</w:t>
            </w:r>
          </w:p>
          <w:p w14:paraId="4BB08EF7" w14:textId="77777777" w:rsidR="00186397" w:rsidRPr="004779B1" w:rsidRDefault="00186397" w:rsidP="00BE6843">
            <w:pPr>
              <w:spacing w:line="239" w:lineRule="auto"/>
              <w:ind w:left="0" w:right="209" w:firstLine="0"/>
              <w:jc w:val="both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58204EC2" w14:textId="0FAF1BA3" w:rsidR="00492A48" w:rsidRPr="00F65309" w:rsidRDefault="00D93686" w:rsidP="00F65309">
            <w:pPr>
              <w:spacing w:after="36"/>
              <w:ind w:left="0" w:right="0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 xml:space="preserve">Phonics </w:t>
            </w:r>
          </w:p>
          <w:p w14:paraId="1CEDA96B" w14:textId="46EC1BD2" w:rsidR="00186397" w:rsidRPr="004779B1" w:rsidRDefault="00D93686" w:rsidP="00E0109D">
            <w:pPr>
              <w:ind w:left="0" w:right="27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Year </w:t>
            </w:r>
            <w:r w:rsidR="00CD3387" w:rsidRPr="004779B1">
              <w:rPr>
                <w:rFonts w:ascii="Century Gothic" w:hAnsi="Century Gothic"/>
                <w:b w:val="0"/>
                <w:sz w:val="16"/>
                <w:szCs w:val="16"/>
              </w:rPr>
              <w:t>R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 will </w:t>
            </w:r>
            <w:r w:rsidR="00ED0CD9"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be working through 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the </w:t>
            </w:r>
            <w:r w:rsidR="00741860" w:rsidRPr="004779B1">
              <w:rPr>
                <w:rFonts w:ascii="Century Gothic" w:hAnsi="Century Gothic"/>
                <w:b w:val="0"/>
                <w:sz w:val="16"/>
                <w:szCs w:val="16"/>
              </w:rPr>
              <w:t>Little Wandle Letters and Sounds phonics programme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, focusing on </w:t>
            </w:r>
            <w:r w:rsidR="00ED0CD9" w:rsidRPr="004779B1">
              <w:rPr>
                <w:rFonts w:ascii="Century Gothic" w:hAnsi="Century Gothic"/>
                <w:b w:val="0"/>
                <w:sz w:val="16"/>
                <w:szCs w:val="16"/>
              </w:rPr>
              <w:t>Phase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  <w:r w:rsidR="00AF177D">
              <w:rPr>
                <w:rFonts w:ascii="Century Gothic" w:hAnsi="Century Gothic"/>
                <w:b w:val="0"/>
                <w:sz w:val="16"/>
                <w:szCs w:val="16"/>
              </w:rPr>
              <w:t>3</w:t>
            </w: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 sounds.  </w:t>
            </w:r>
          </w:p>
          <w:p w14:paraId="59F77054" w14:textId="77777777" w:rsidR="00741860" w:rsidRPr="004779B1" w:rsidRDefault="00741860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0E9CD31B" w14:textId="782542B3" w:rsidR="00B3500E" w:rsidRPr="004779B1" w:rsidRDefault="00B3500E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We will participate in weekly s</w:t>
            </w:r>
            <w:r w:rsidR="00747FE2"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e</w:t>
            </w:r>
            <w:r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ssions of </w:t>
            </w:r>
            <w:r w:rsidR="00632B35"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formal </w:t>
            </w:r>
            <w:r w:rsidR="00D9225A">
              <w:rPr>
                <w:rFonts w:ascii="Century Gothic" w:hAnsi="Century Gothic"/>
                <w:b w:val="0"/>
                <w:bCs/>
                <w:sz w:val="16"/>
                <w:szCs w:val="16"/>
              </w:rPr>
              <w:t>h</w:t>
            </w:r>
            <w:r w:rsidR="00632B35"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andwriting</w:t>
            </w:r>
            <w:r w:rsidR="00747FE2" w:rsidRPr="004779B1">
              <w:rPr>
                <w:rFonts w:ascii="Century Gothic" w:hAnsi="Century Gothic"/>
                <w:b w:val="0"/>
                <w:bCs/>
                <w:sz w:val="16"/>
                <w:szCs w:val="16"/>
              </w:rPr>
              <w:t>.</w:t>
            </w:r>
          </w:p>
          <w:p w14:paraId="1A10F476" w14:textId="77777777" w:rsidR="00E0109D" w:rsidRPr="004779B1" w:rsidRDefault="00E0109D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177F1ACD" w14:textId="20FE64DF" w:rsidR="00E0109D" w:rsidRPr="004779B1" w:rsidRDefault="00E0109D" w:rsidP="00E0109D">
            <w:pPr>
              <w:ind w:left="0" w:right="0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>A library book will be chosen and sent home each week, This will be their pleasure book to share with you, for you both to enjoy together.</w:t>
            </w:r>
          </w:p>
          <w:p w14:paraId="2D302E36" w14:textId="1A4E1B40" w:rsidR="00C77F46" w:rsidRDefault="00C77F46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3BCBFFCE" w14:textId="6628AA87" w:rsidR="00905BBD" w:rsidRDefault="00905BBD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bCs/>
                <w:sz w:val="16"/>
                <w:szCs w:val="16"/>
              </w:rPr>
              <w:t xml:space="preserve">Our spotlight authors this term will be </w:t>
            </w:r>
            <w:r w:rsidR="0081688F">
              <w:rPr>
                <w:rFonts w:ascii="Century Gothic" w:hAnsi="Century Gothic"/>
                <w:b w:val="0"/>
                <w:bCs/>
                <w:sz w:val="16"/>
                <w:szCs w:val="16"/>
              </w:rPr>
              <w:t>Sue Hendra and Charles Causley.</w:t>
            </w:r>
          </w:p>
          <w:p w14:paraId="314B2F82" w14:textId="3A0BF079" w:rsidR="0081688F" w:rsidRDefault="0081688F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67DA9842" w14:textId="12C9875E" w:rsidR="00C77F46" w:rsidRDefault="00C77F46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  <w:p w14:paraId="09AFA338" w14:textId="4178373F" w:rsidR="00E0109D" w:rsidRPr="004779B1" w:rsidRDefault="00E0109D" w:rsidP="00770709">
            <w:pPr>
              <w:spacing w:line="241" w:lineRule="auto"/>
              <w:ind w:left="0" w:right="64" w:firstLine="0"/>
              <w:jc w:val="lef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</w:tc>
      </w:tr>
      <w:tr w:rsidR="00197F25" w:rsidRPr="00741860" w14:paraId="1788EEED" w14:textId="77777777" w:rsidTr="705D75AA">
        <w:trPr>
          <w:trHeight w:val="1721"/>
        </w:trPr>
        <w:tc>
          <w:tcPr>
            <w:tcW w:w="0" w:type="auto"/>
            <w:vMerge/>
          </w:tcPr>
          <w:p w14:paraId="75302EF6" w14:textId="77777777" w:rsidR="00197F25" w:rsidRPr="00741860" w:rsidRDefault="00197F25">
            <w:pPr>
              <w:spacing w:after="160"/>
              <w:ind w:left="0" w:righ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E70" w14:textId="71183335" w:rsidR="00197F25" w:rsidRPr="00741860" w:rsidRDefault="00741860">
            <w:pPr>
              <w:spacing w:after="109" w:line="238" w:lineRule="auto"/>
              <w:ind w:left="0" w:righ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color w:val="1C1C1C"/>
                <w:sz w:val="22"/>
              </w:rPr>
              <w:t>O</w:t>
            </w:r>
            <w:r w:rsidR="00D93686" w:rsidRPr="00741860">
              <w:rPr>
                <w:rFonts w:ascii="Century Gothic" w:hAnsi="Century Gothic"/>
                <w:b w:val="0"/>
                <w:color w:val="1C1C1C"/>
                <w:sz w:val="22"/>
              </w:rPr>
              <w:t>ur exciting topic</w:t>
            </w:r>
            <w:r w:rsidR="0013647B">
              <w:rPr>
                <w:rFonts w:ascii="Century Gothic" w:hAnsi="Century Gothic"/>
                <w:b w:val="0"/>
                <w:color w:val="1C1C1C"/>
                <w:sz w:val="22"/>
              </w:rPr>
              <w:t>s</w:t>
            </w:r>
            <w:r w:rsidR="00D93686" w:rsidRPr="00741860">
              <w:rPr>
                <w:rFonts w:ascii="Century Gothic" w:hAnsi="Century Gothic"/>
                <w:b w:val="0"/>
                <w:color w:val="1C1C1C"/>
                <w:sz w:val="22"/>
              </w:rPr>
              <w:t xml:space="preserve"> </w:t>
            </w:r>
            <w:r w:rsidR="0013647B">
              <w:rPr>
                <w:rFonts w:ascii="Century Gothic" w:hAnsi="Century Gothic"/>
                <w:b w:val="0"/>
                <w:color w:val="1C1C1C"/>
                <w:sz w:val="22"/>
              </w:rPr>
              <w:t>are</w:t>
            </w:r>
            <w:r w:rsidR="00D93686" w:rsidRPr="00741860">
              <w:rPr>
                <w:rFonts w:ascii="Century Gothic" w:hAnsi="Century Gothic"/>
                <w:b w:val="0"/>
                <w:color w:val="1C1C1C"/>
                <w:sz w:val="22"/>
              </w:rPr>
              <w:t xml:space="preserve">…  </w:t>
            </w:r>
          </w:p>
          <w:p w14:paraId="56ADD426" w14:textId="255DACD8" w:rsidR="00674BE6" w:rsidRDefault="00034196" w:rsidP="00174C74">
            <w:pPr>
              <w:spacing w:after="18"/>
              <w:ind w:left="0" w:right="78" w:firstLine="0"/>
              <w:jc w:val="center"/>
              <w:rPr>
                <w:rFonts w:ascii="Century Gothic" w:hAnsi="Century Gothic"/>
                <w:color w:val="00B0F0"/>
                <w:sz w:val="32"/>
                <w:u w:val="single"/>
              </w:rPr>
            </w:pPr>
            <w:r>
              <w:rPr>
                <w:rFonts w:ascii="Century Gothic" w:hAnsi="Century Gothic"/>
                <w:color w:val="00B0F0"/>
                <w:sz w:val="32"/>
                <w:u w:val="single"/>
              </w:rPr>
              <w:t>‘</w:t>
            </w:r>
            <w:r w:rsidR="00C93049">
              <w:rPr>
                <w:rFonts w:ascii="Century Gothic" w:hAnsi="Century Gothic"/>
                <w:color w:val="00B0F0"/>
                <w:sz w:val="32"/>
                <w:u w:val="single"/>
              </w:rPr>
              <w:t>How we can help…’ and</w:t>
            </w:r>
            <w:r w:rsidR="006E05B7">
              <w:rPr>
                <w:rFonts w:ascii="Century Gothic" w:hAnsi="Century Gothic"/>
                <w:color w:val="00B0F0"/>
                <w:sz w:val="32"/>
                <w:u w:val="single"/>
              </w:rPr>
              <w:t xml:space="preserve"> </w:t>
            </w:r>
          </w:p>
          <w:p w14:paraId="0C9F8869" w14:textId="68DD11FF" w:rsidR="00674BE6" w:rsidRDefault="00034196" w:rsidP="00174C74">
            <w:pPr>
              <w:spacing w:after="18"/>
              <w:ind w:left="0" w:right="78" w:firstLine="0"/>
              <w:jc w:val="center"/>
              <w:rPr>
                <w:rFonts w:ascii="Century Gothic" w:hAnsi="Century Gothic"/>
                <w:color w:val="00B0F0"/>
                <w:sz w:val="32"/>
                <w:u w:val="single"/>
              </w:rPr>
            </w:pPr>
            <w:r>
              <w:rPr>
                <w:rFonts w:ascii="Century Gothic" w:hAnsi="Century Gothic"/>
                <w:color w:val="00B0F0"/>
                <w:sz w:val="32"/>
                <w:u w:val="single"/>
              </w:rPr>
              <w:t>‘</w:t>
            </w:r>
            <w:r w:rsidR="00674BE6">
              <w:rPr>
                <w:rFonts w:ascii="Century Gothic" w:hAnsi="Century Gothic"/>
                <w:color w:val="00B0F0"/>
                <w:sz w:val="32"/>
                <w:u w:val="single"/>
              </w:rPr>
              <w:t>Home is where the heart is.</w:t>
            </w:r>
            <w:r w:rsidR="00FF242D">
              <w:rPr>
                <w:rFonts w:ascii="Century Gothic" w:hAnsi="Century Gothic"/>
                <w:color w:val="00B0F0"/>
                <w:sz w:val="32"/>
                <w:u w:val="single"/>
              </w:rPr>
              <w:t>’</w:t>
            </w:r>
          </w:p>
          <w:p w14:paraId="1A8C88ED" w14:textId="0607EA87" w:rsidR="008925B0" w:rsidRDefault="00D93686" w:rsidP="00174C74">
            <w:pPr>
              <w:spacing w:after="18"/>
              <w:ind w:left="0" w:right="78" w:firstLine="0"/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5146B">
              <w:rPr>
                <w:rFonts w:ascii="Century Gothic" w:hAnsi="Century Gothic"/>
                <w:b w:val="0"/>
                <w:sz w:val="18"/>
                <w:szCs w:val="18"/>
              </w:rPr>
              <w:t>We will be reading</w:t>
            </w:r>
            <w:r w:rsidR="00F45497" w:rsidRPr="0055146B">
              <w:rPr>
                <w:rFonts w:ascii="Century Gothic" w:hAnsi="Century Gothic"/>
                <w:b w:val="0"/>
                <w:sz w:val="18"/>
                <w:szCs w:val="18"/>
              </w:rPr>
              <w:t xml:space="preserve"> stories</w:t>
            </w:r>
            <w:r w:rsidR="008925B0">
              <w:rPr>
                <w:rFonts w:ascii="Century Gothic" w:hAnsi="Century Gothic"/>
                <w:b w:val="0"/>
                <w:sz w:val="18"/>
                <w:szCs w:val="18"/>
              </w:rPr>
              <w:t xml:space="preserve">: </w:t>
            </w:r>
            <w:r w:rsidR="007D634B">
              <w:rPr>
                <w:rFonts w:ascii="Century Gothic" w:hAnsi="Century Gothic"/>
                <w:b w:val="0"/>
                <w:sz w:val="18"/>
                <w:szCs w:val="18"/>
              </w:rPr>
              <w:t>Supertato</w:t>
            </w:r>
            <w:r w:rsidR="00F670F7">
              <w:rPr>
                <w:rFonts w:ascii="Century Gothic" w:hAnsi="Century Gothic"/>
                <w:b w:val="0"/>
                <w:sz w:val="18"/>
                <w:szCs w:val="18"/>
              </w:rPr>
              <w:t>, People Who Help Us, The Gingerbread Man</w:t>
            </w:r>
            <w:r w:rsidR="00D57DB2">
              <w:rPr>
                <w:rFonts w:ascii="Century Gothic" w:hAnsi="Century Gothic"/>
                <w:b w:val="0"/>
                <w:sz w:val="18"/>
                <w:szCs w:val="18"/>
              </w:rPr>
              <w:t>, Mousehole Cat, Somebody Swallowed Stanley</w:t>
            </w:r>
            <w:r w:rsidR="009C585B">
              <w:rPr>
                <w:rFonts w:ascii="Century Gothic" w:hAnsi="Century Gothic"/>
                <w:b w:val="0"/>
                <w:sz w:val="18"/>
                <w:szCs w:val="18"/>
              </w:rPr>
              <w:t xml:space="preserve"> and Goldilocks.</w:t>
            </w:r>
          </w:p>
          <w:p w14:paraId="65A43E29" w14:textId="0C648D3B" w:rsidR="00197F25" w:rsidRPr="0055146B" w:rsidRDefault="003322DC" w:rsidP="00174C74">
            <w:pPr>
              <w:spacing w:after="18"/>
              <w:ind w:left="0" w:right="78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146B">
              <w:rPr>
                <w:rFonts w:ascii="Century Gothic" w:hAnsi="Century Gothic"/>
                <w:b w:val="0"/>
                <w:sz w:val="18"/>
                <w:szCs w:val="18"/>
              </w:rPr>
              <w:t xml:space="preserve">We will be </w:t>
            </w:r>
            <w:r w:rsidR="005E4102" w:rsidRPr="0055146B">
              <w:rPr>
                <w:rFonts w:ascii="Century Gothic" w:hAnsi="Century Gothic"/>
                <w:b w:val="0"/>
                <w:sz w:val="18"/>
                <w:szCs w:val="18"/>
              </w:rPr>
              <w:t xml:space="preserve">reading poetry: </w:t>
            </w:r>
            <w:r w:rsidR="00D57DB2">
              <w:rPr>
                <w:rFonts w:ascii="Century Gothic" w:hAnsi="Century Gothic"/>
                <w:b w:val="0"/>
                <w:sz w:val="18"/>
                <w:szCs w:val="18"/>
              </w:rPr>
              <w:t>A Great Big Cuddle and Charles Causley Collected Poems for Children.</w:t>
            </w:r>
          </w:p>
        </w:tc>
        <w:tc>
          <w:tcPr>
            <w:tcW w:w="3110" w:type="dxa"/>
            <w:vMerge/>
          </w:tcPr>
          <w:p w14:paraId="68F19909" w14:textId="77777777" w:rsidR="00197F25" w:rsidRPr="00741860" w:rsidRDefault="00197F25">
            <w:pPr>
              <w:spacing w:after="160"/>
              <w:ind w:left="0" w:right="0" w:firstLine="0"/>
              <w:jc w:val="left"/>
              <w:rPr>
                <w:rFonts w:ascii="Century Gothic" w:hAnsi="Century Gothic"/>
              </w:rPr>
            </w:pPr>
          </w:p>
        </w:tc>
      </w:tr>
      <w:tr w:rsidR="00197F25" w:rsidRPr="00741860" w14:paraId="3A54BEF3" w14:textId="77777777" w:rsidTr="705D75AA">
        <w:trPr>
          <w:trHeight w:val="4023"/>
        </w:trPr>
        <w:tc>
          <w:tcPr>
            <w:tcW w:w="0" w:type="auto"/>
            <w:vMerge/>
          </w:tcPr>
          <w:p w14:paraId="7B42A8DA" w14:textId="77777777" w:rsidR="00197F25" w:rsidRPr="00741860" w:rsidRDefault="00197F25">
            <w:pPr>
              <w:spacing w:after="160"/>
              <w:ind w:left="0" w:right="0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F7889" w14:textId="3988FC15" w:rsidR="00193247" w:rsidRPr="009C3B7E" w:rsidRDefault="00AD74A2" w:rsidP="00F65309">
            <w:pPr>
              <w:ind w:left="0" w:right="0" w:firstLine="0"/>
              <w:jc w:val="center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9C3B7E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Understanding the Worl</w:t>
            </w:r>
            <w:r w:rsidR="3A3071A9" w:rsidRPr="009C3B7E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d</w:t>
            </w:r>
          </w:p>
          <w:p w14:paraId="6EDA7BD8" w14:textId="2AD86FD0" w:rsidR="009C3B7E" w:rsidRPr="009C3B7E" w:rsidRDefault="009C3B7E" w:rsidP="00F65309">
            <w:pPr>
              <w:ind w:left="0" w:right="0" w:firstLine="0"/>
              <w:jc w:val="center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</w:pPr>
            <w:r w:rsidRPr="009C3B7E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Our focus this term is our locality Cornwall.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We will learn about </w:t>
            </w:r>
            <w:r w:rsidR="00CC5380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significant </w:t>
            </w:r>
            <w:r w:rsidR="0000127F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Cornish </w:t>
            </w:r>
            <w:r w:rsidR="00CC5380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events, places and people. </w:t>
            </w:r>
          </w:p>
          <w:p w14:paraId="7A242D04" w14:textId="77777777" w:rsidR="00D537F5" w:rsidRDefault="00582D57" w:rsidP="00F65309">
            <w:pPr>
              <w:ind w:left="0" w:right="0" w:firstLine="0"/>
              <w:jc w:val="center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</w:pPr>
            <w:r w:rsidRPr="00582D57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The children 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will be </w:t>
            </w:r>
            <w:r w:rsidR="00D537F5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observing the 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seasonal changes through Spring</w:t>
            </w:r>
            <w:r w:rsidR="00BF59D5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</w:t>
            </w:r>
            <w:r w:rsidR="00D537F5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and explore the </w:t>
            </w:r>
            <w:r w:rsidR="00441991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festivals and celebrations</w:t>
            </w:r>
            <w:r w:rsidR="0000127F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.</w:t>
            </w:r>
          </w:p>
          <w:p w14:paraId="582F64EB" w14:textId="77777777" w:rsidR="00D537F5" w:rsidRDefault="0000127F" w:rsidP="00F65309">
            <w:pPr>
              <w:ind w:left="0" w:right="0" w:firstLine="0"/>
              <w:jc w:val="center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We will </w:t>
            </w:r>
            <w:r w:rsidR="00CE77B4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explore our local beach Porthtowan and 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compare the past </w:t>
            </w:r>
            <w:r w:rsidR="00D537F5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to the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present</w:t>
            </w:r>
            <w:r w:rsidR="00CE77B4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. We will discover ways to protect our beach </w:t>
            </w:r>
            <w:r w:rsidR="00F04B2E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environment from 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</w:t>
            </w:r>
            <w:r w:rsidR="00F04B2E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pollution.</w:t>
            </w:r>
            <w:r w:rsidR="00417468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</w:t>
            </w:r>
          </w:p>
          <w:p w14:paraId="4624716B" w14:textId="43A58049" w:rsidR="00A5611E" w:rsidRDefault="00A5611E" w:rsidP="00F65309">
            <w:pPr>
              <w:ind w:left="0" w:right="0" w:firstLine="0"/>
              <w:jc w:val="center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We will learn about who helps us </w:t>
            </w:r>
            <w:r w:rsidR="00306A58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and enjoy visits from these people.</w:t>
            </w:r>
          </w:p>
          <w:p w14:paraId="21D5729B" w14:textId="0716D123" w:rsidR="00F65309" w:rsidRDefault="00417468" w:rsidP="00F65309">
            <w:pPr>
              <w:ind w:left="0" w:right="0" w:firstLine="0"/>
              <w:jc w:val="center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We will </w:t>
            </w:r>
            <w:r w:rsidR="00027E21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>solve problems through our</w:t>
            </w:r>
            <w:r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  <w:t xml:space="preserve"> STEM projects from our traditional tales.</w:t>
            </w:r>
          </w:p>
          <w:p w14:paraId="41A040B3" w14:textId="76A6C6C7" w:rsidR="008D37C2" w:rsidRPr="00582D57" w:rsidRDefault="008D37C2" w:rsidP="00F65309">
            <w:pPr>
              <w:ind w:left="0" w:right="0" w:firstLine="0"/>
              <w:jc w:val="center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</w:rPr>
            </w:pPr>
          </w:p>
          <w:p w14:paraId="3ECB7DA2" w14:textId="1C30BD6E" w:rsidR="00CA3A12" w:rsidRDefault="00CA3A12" w:rsidP="00CA3A12">
            <w:pPr>
              <w:ind w:left="0" w:right="0" w:firstLine="0"/>
              <w:jc w:val="both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6B62CC18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>RE</w:t>
            </w:r>
          </w:p>
          <w:p w14:paraId="1C49E61C" w14:textId="3FA28BA7" w:rsidR="00A0073D" w:rsidRPr="00A0073D" w:rsidRDefault="00CA3A12" w:rsidP="0073649E">
            <w:pPr>
              <w:ind w:left="0" w:right="0" w:firstLine="0"/>
              <w:jc w:val="left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0A07B8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 xml:space="preserve">We will be </w:t>
            </w:r>
            <w:r w:rsidR="003546B9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 xml:space="preserve">learning about ‘Special </w:t>
            </w:r>
            <w:r w:rsidR="008A714C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 xml:space="preserve">Times and </w:t>
            </w:r>
            <w:r w:rsidR="003546B9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 xml:space="preserve">Stories’ and </w:t>
            </w:r>
            <w:r w:rsidR="008A714C">
              <w:rPr>
                <w:rFonts w:ascii="Century Gothic" w:hAnsi="Century Gothic"/>
                <w:b w:val="0"/>
                <w:color w:val="auto"/>
                <w:sz w:val="16"/>
                <w:szCs w:val="16"/>
              </w:rPr>
              <w:t>then exploring the question ‘Why do Christians put a cross in an Easter garden?’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08ACF" w14:textId="2D4DBF0C" w:rsidR="0013647B" w:rsidRPr="004779B1" w:rsidRDefault="00741860" w:rsidP="0013647B">
            <w:pPr>
              <w:ind w:left="0" w:right="0" w:firstLine="0"/>
              <w:jc w:val="left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 </w:t>
            </w:r>
            <w:r w:rsidR="0013647B" w:rsidRPr="004779B1"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  <w:t xml:space="preserve">Homework </w:t>
            </w:r>
          </w:p>
          <w:p w14:paraId="1AA6FC50" w14:textId="77777777" w:rsidR="0021755F" w:rsidRPr="004779B1" w:rsidRDefault="0021755F" w:rsidP="0013647B">
            <w:pPr>
              <w:ind w:left="0" w:right="0" w:firstLine="0"/>
              <w:jc w:val="left"/>
              <w:rPr>
                <w:rFonts w:ascii="Century Gothic" w:hAnsi="Century Gothic"/>
                <w:color w:val="00B0F0"/>
                <w:sz w:val="16"/>
                <w:szCs w:val="16"/>
                <w:u w:val="single"/>
              </w:rPr>
            </w:pPr>
          </w:p>
          <w:p w14:paraId="34B2E6E7" w14:textId="27069E34" w:rsidR="00E72853" w:rsidRPr="004779B1" w:rsidRDefault="00E72853" w:rsidP="0013647B">
            <w:pPr>
              <w:ind w:left="0" w:right="0" w:firstLine="0"/>
              <w:jc w:val="left"/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  <w:u w:val="single"/>
              </w:rPr>
            </w:pPr>
            <w:r w:rsidRPr="004779B1">
              <w:rPr>
                <w:rFonts w:ascii="Century Gothic" w:hAnsi="Century Gothic"/>
                <w:b w:val="0"/>
                <w:bCs/>
                <w:color w:val="auto"/>
                <w:sz w:val="16"/>
                <w:szCs w:val="16"/>
                <w:u w:val="single"/>
              </w:rPr>
              <w:t>This will be sent home in your child’s Bookbag on a Friday.</w:t>
            </w:r>
          </w:p>
          <w:p w14:paraId="311F014D" w14:textId="3D363EDB" w:rsidR="0013647B" w:rsidRPr="004779B1" w:rsidRDefault="0013647B" w:rsidP="0013647B">
            <w:pPr>
              <w:numPr>
                <w:ilvl w:val="0"/>
                <w:numId w:val="2"/>
              </w:numPr>
              <w:spacing w:after="21" w:line="239" w:lineRule="auto"/>
              <w:ind w:right="0" w:hanging="36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color w:val="201F1E"/>
                <w:sz w:val="16"/>
                <w:szCs w:val="16"/>
              </w:rPr>
              <w:t xml:space="preserve">Reading </w:t>
            </w:r>
            <w:r w:rsidR="0085705F" w:rsidRPr="004779B1">
              <w:rPr>
                <w:rFonts w:ascii="Century Gothic" w:hAnsi="Century Gothic"/>
                <w:b w:val="0"/>
                <w:color w:val="201F1E"/>
                <w:sz w:val="16"/>
                <w:szCs w:val="16"/>
              </w:rPr>
              <w:t>three times a week</w:t>
            </w:r>
            <w:r w:rsidR="00E72853" w:rsidRPr="004779B1">
              <w:rPr>
                <w:rFonts w:ascii="Century Gothic" w:hAnsi="Century Gothic"/>
                <w:b w:val="0"/>
                <w:color w:val="201F1E"/>
                <w:sz w:val="16"/>
                <w:szCs w:val="16"/>
              </w:rPr>
              <w:t xml:space="preserve"> the Reading Practice Book.</w:t>
            </w:r>
          </w:p>
          <w:p w14:paraId="310B7AED" w14:textId="77777777" w:rsidR="008620B7" w:rsidRPr="004779B1" w:rsidRDefault="008620B7" w:rsidP="008620B7">
            <w:pPr>
              <w:spacing w:after="21" w:line="239" w:lineRule="auto"/>
              <w:ind w:left="720" w:right="0" w:firstLine="0"/>
              <w:jc w:val="left"/>
              <w:rPr>
                <w:rFonts w:ascii="Century Gothic" w:hAnsi="Century Gothic"/>
                <w:color w:val="201F1E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bCs/>
                <w:color w:val="201F1E"/>
                <w:sz w:val="16"/>
                <w:szCs w:val="16"/>
              </w:rPr>
              <w:t>Opportunity to complete a weekly Phonics activity page</w:t>
            </w:r>
          </w:p>
          <w:p w14:paraId="65163A63" w14:textId="35D9460E" w:rsidR="008620B7" w:rsidRPr="004779B1" w:rsidRDefault="008620B7" w:rsidP="008620B7">
            <w:pPr>
              <w:spacing w:after="21" w:line="239" w:lineRule="auto"/>
              <w:ind w:left="720" w:right="0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2212BC72" w14:textId="3C7A84E4" w:rsidR="0009769C" w:rsidRPr="004779B1" w:rsidRDefault="00E0109D" w:rsidP="00AD74A2">
            <w:pPr>
              <w:spacing w:after="21" w:line="239" w:lineRule="auto"/>
              <w:ind w:left="720" w:right="0" w:firstLine="0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4779B1">
              <w:rPr>
                <w:rFonts w:ascii="Century Gothic" w:hAnsi="Century Gothic"/>
                <w:b w:val="0"/>
                <w:sz w:val="16"/>
                <w:szCs w:val="16"/>
              </w:rPr>
              <w:t xml:space="preserve">A phonics reading book will be sent home with your child each week in their Book Bag.  This will be a book that they read in class the week before, and contains the sounds that they are learning in class. The books have useful questions to secure understanding.  </w:t>
            </w:r>
          </w:p>
        </w:tc>
        <w:tc>
          <w:tcPr>
            <w:tcW w:w="3110" w:type="dxa"/>
            <w:vMerge/>
          </w:tcPr>
          <w:p w14:paraId="43D415CA" w14:textId="77777777" w:rsidR="00197F25" w:rsidRPr="00741860" w:rsidRDefault="00197F25">
            <w:pPr>
              <w:spacing w:after="160"/>
              <w:ind w:left="0" w:right="0" w:firstLine="0"/>
              <w:jc w:val="left"/>
              <w:rPr>
                <w:rFonts w:ascii="Century Gothic" w:hAnsi="Century Gothic"/>
              </w:rPr>
            </w:pPr>
          </w:p>
        </w:tc>
      </w:tr>
    </w:tbl>
    <w:p w14:paraId="516E1FE9" w14:textId="1731958C" w:rsidR="00D314E0" w:rsidRPr="00741860" w:rsidRDefault="00D314E0" w:rsidP="007A32E4">
      <w:pPr>
        <w:ind w:left="0" w:right="0" w:firstLine="0"/>
        <w:jc w:val="left"/>
        <w:rPr>
          <w:rFonts w:ascii="Century Gothic" w:hAnsi="Century Gothic"/>
        </w:rPr>
      </w:pPr>
    </w:p>
    <w:sectPr w:rsidR="00D314E0" w:rsidRPr="00741860" w:rsidSect="00D93686">
      <w:pgSz w:w="16838" w:h="11906" w:orient="landscape"/>
      <w:pgMar w:top="533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B80"/>
    <w:multiLevelType w:val="hybridMultilevel"/>
    <w:tmpl w:val="948A1038"/>
    <w:lvl w:ilvl="0" w:tplc="7C44E3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88377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980B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F4FD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420D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B819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4CEC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CCEE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2CC6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807DD"/>
    <w:multiLevelType w:val="hybridMultilevel"/>
    <w:tmpl w:val="D3A2912A"/>
    <w:lvl w:ilvl="0" w:tplc="5CDA6A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4A277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48EB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68B0D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9426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8892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6C3D5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66D6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489D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35A8D"/>
    <w:multiLevelType w:val="hybridMultilevel"/>
    <w:tmpl w:val="4F4A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91151"/>
    <w:multiLevelType w:val="hybridMultilevel"/>
    <w:tmpl w:val="EAD2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50174">
    <w:abstractNumId w:val="0"/>
  </w:num>
  <w:num w:numId="2" w16cid:durableId="551115519">
    <w:abstractNumId w:val="1"/>
  </w:num>
  <w:num w:numId="3" w16cid:durableId="346256996">
    <w:abstractNumId w:val="2"/>
  </w:num>
  <w:num w:numId="4" w16cid:durableId="51046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25"/>
    <w:rsid w:val="0000127F"/>
    <w:rsid w:val="00010614"/>
    <w:rsid w:val="0001088B"/>
    <w:rsid w:val="00017806"/>
    <w:rsid w:val="000203B3"/>
    <w:rsid w:val="00027E21"/>
    <w:rsid w:val="000324D6"/>
    <w:rsid w:val="00034196"/>
    <w:rsid w:val="00040C26"/>
    <w:rsid w:val="00066349"/>
    <w:rsid w:val="000806C5"/>
    <w:rsid w:val="00091E60"/>
    <w:rsid w:val="000939A9"/>
    <w:rsid w:val="000974F2"/>
    <w:rsid w:val="0009769C"/>
    <w:rsid w:val="000A07B8"/>
    <w:rsid w:val="000B5DDC"/>
    <w:rsid w:val="000C7D65"/>
    <w:rsid w:val="000E4000"/>
    <w:rsid w:val="00101035"/>
    <w:rsid w:val="00101799"/>
    <w:rsid w:val="00115FB2"/>
    <w:rsid w:val="001214FD"/>
    <w:rsid w:val="00131A53"/>
    <w:rsid w:val="0013647B"/>
    <w:rsid w:val="001419AC"/>
    <w:rsid w:val="00144037"/>
    <w:rsid w:val="00145863"/>
    <w:rsid w:val="00151399"/>
    <w:rsid w:val="001604FD"/>
    <w:rsid w:val="00162B5E"/>
    <w:rsid w:val="0016440E"/>
    <w:rsid w:val="00165C14"/>
    <w:rsid w:val="00166ACE"/>
    <w:rsid w:val="00167F62"/>
    <w:rsid w:val="00174C74"/>
    <w:rsid w:val="00186397"/>
    <w:rsid w:val="0018687C"/>
    <w:rsid w:val="001872D8"/>
    <w:rsid w:val="00193247"/>
    <w:rsid w:val="00197F25"/>
    <w:rsid w:val="001A2C33"/>
    <w:rsid w:val="001A7850"/>
    <w:rsid w:val="001B73E0"/>
    <w:rsid w:val="001C1A28"/>
    <w:rsid w:val="001D59DD"/>
    <w:rsid w:val="001D77DF"/>
    <w:rsid w:val="0021755F"/>
    <w:rsid w:val="002237E7"/>
    <w:rsid w:val="00227955"/>
    <w:rsid w:val="00233A9C"/>
    <w:rsid w:val="00264326"/>
    <w:rsid w:val="0026599C"/>
    <w:rsid w:val="00292A06"/>
    <w:rsid w:val="00293E51"/>
    <w:rsid w:val="002B3208"/>
    <w:rsid w:val="002B7466"/>
    <w:rsid w:val="002C06A9"/>
    <w:rsid w:val="002E4FB5"/>
    <w:rsid w:val="00303E02"/>
    <w:rsid w:val="00306A58"/>
    <w:rsid w:val="003322DC"/>
    <w:rsid w:val="00342DEF"/>
    <w:rsid w:val="003546B9"/>
    <w:rsid w:val="00363FE3"/>
    <w:rsid w:val="0037761F"/>
    <w:rsid w:val="00386208"/>
    <w:rsid w:val="00386F5F"/>
    <w:rsid w:val="003A7C8E"/>
    <w:rsid w:val="003B2BF2"/>
    <w:rsid w:val="003D1547"/>
    <w:rsid w:val="003D4063"/>
    <w:rsid w:val="003F26DE"/>
    <w:rsid w:val="00400A26"/>
    <w:rsid w:val="0041452A"/>
    <w:rsid w:val="004153F0"/>
    <w:rsid w:val="00417468"/>
    <w:rsid w:val="00422BBC"/>
    <w:rsid w:val="00424920"/>
    <w:rsid w:val="00441991"/>
    <w:rsid w:val="004446DF"/>
    <w:rsid w:val="0045657F"/>
    <w:rsid w:val="004779B1"/>
    <w:rsid w:val="004807F3"/>
    <w:rsid w:val="00480C27"/>
    <w:rsid w:val="00492A48"/>
    <w:rsid w:val="004943C3"/>
    <w:rsid w:val="004A3AFE"/>
    <w:rsid w:val="004A49F3"/>
    <w:rsid w:val="004B395F"/>
    <w:rsid w:val="004C0786"/>
    <w:rsid w:val="005154E7"/>
    <w:rsid w:val="005250A7"/>
    <w:rsid w:val="00535008"/>
    <w:rsid w:val="005424D5"/>
    <w:rsid w:val="0055146B"/>
    <w:rsid w:val="00561D43"/>
    <w:rsid w:val="00565766"/>
    <w:rsid w:val="005734CE"/>
    <w:rsid w:val="00582D57"/>
    <w:rsid w:val="00584165"/>
    <w:rsid w:val="00584BBB"/>
    <w:rsid w:val="0059355B"/>
    <w:rsid w:val="005B61BB"/>
    <w:rsid w:val="005B67E1"/>
    <w:rsid w:val="005B7B75"/>
    <w:rsid w:val="005C50E3"/>
    <w:rsid w:val="005C7C69"/>
    <w:rsid w:val="005D10E0"/>
    <w:rsid w:val="005E0656"/>
    <w:rsid w:val="005E4102"/>
    <w:rsid w:val="005F6DA7"/>
    <w:rsid w:val="00606FBC"/>
    <w:rsid w:val="00613E83"/>
    <w:rsid w:val="006213B1"/>
    <w:rsid w:val="006226F1"/>
    <w:rsid w:val="00631581"/>
    <w:rsid w:val="00632B35"/>
    <w:rsid w:val="00645A1A"/>
    <w:rsid w:val="00667ED1"/>
    <w:rsid w:val="00674BE6"/>
    <w:rsid w:val="0068423A"/>
    <w:rsid w:val="0068453E"/>
    <w:rsid w:val="006850A5"/>
    <w:rsid w:val="006B1C4D"/>
    <w:rsid w:val="006B7709"/>
    <w:rsid w:val="006D25C3"/>
    <w:rsid w:val="006E05B7"/>
    <w:rsid w:val="006E7901"/>
    <w:rsid w:val="006F1057"/>
    <w:rsid w:val="007278B1"/>
    <w:rsid w:val="0073649E"/>
    <w:rsid w:val="00741860"/>
    <w:rsid w:val="00747FE2"/>
    <w:rsid w:val="007520DD"/>
    <w:rsid w:val="00752EF6"/>
    <w:rsid w:val="00753E90"/>
    <w:rsid w:val="00770709"/>
    <w:rsid w:val="00781851"/>
    <w:rsid w:val="00787E8B"/>
    <w:rsid w:val="00792F5B"/>
    <w:rsid w:val="0079404E"/>
    <w:rsid w:val="007A32E4"/>
    <w:rsid w:val="007B2744"/>
    <w:rsid w:val="007B4AC2"/>
    <w:rsid w:val="007C566A"/>
    <w:rsid w:val="007C7D04"/>
    <w:rsid w:val="007D634B"/>
    <w:rsid w:val="007E409F"/>
    <w:rsid w:val="007E64BE"/>
    <w:rsid w:val="00807F2E"/>
    <w:rsid w:val="00813FD7"/>
    <w:rsid w:val="0081688F"/>
    <w:rsid w:val="00840EF7"/>
    <w:rsid w:val="00845DA0"/>
    <w:rsid w:val="0085705F"/>
    <w:rsid w:val="008620B7"/>
    <w:rsid w:val="00884E7A"/>
    <w:rsid w:val="008925B0"/>
    <w:rsid w:val="008952DE"/>
    <w:rsid w:val="008A0AA0"/>
    <w:rsid w:val="008A3EE1"/>
    <w:rsid w:val="008A714C"/>
    <w:rsid w:val="008A7C9B"/>
    <w:rsid w:val="008B0AEE"/>
    <w:rsid w:val="008B1A95"/>
    <w:rsid w:val="008B2AA5"/>
    <w:rsid w:val="008C79AF"/>
    <w:rsid w:val="008D1371"/>
    <w:rsid w:val="008D37C2"/>
    <w:rsid w:val="008E4A2D"/>
    <w:rsid w:val="008E783C"/>
    <w:rsid w:val="00905BBD"/>
    <w:rsid w:val="00910EAA"/>
    <w:rsid w:val="00915FB1"/>
    <w:rsid w:val="0093207D"/>
    <w:rsid w:val="00934A92"/>
    <w:rsid w:val="00937F14"/>
    <w:rsid w:val="009460E3"/>
    <w:rsid w:val="0095569E"/>
    <w:rsid w:val="00961392"/>
    <w:rsid w:val="00965174"/>
    <w:rsid w:val="00993B07"/>
    <w:rsid w:val="009B2181"/>
    <w:rsid w:val="009C3B7E"/>
    <w:rsid w:val="009C585B"/>
    <w:rsid w:val="009D16A8"/>
    <w:rsid w:val="009D367D"/>
    <w:rsid w:val="009E6632"/>
    <w:rsid w:val="00A0073D"/>
    <w:rsid w:val="00A43A43"/>
    <w:rsid w:val="00A455D9"/>
    <w:rsid w:val="00A5542A"/>
    <w:rsid w:val="00A5611E"/>
    <w:rsid w:val="00A84B86"/>
    <w:rsid w:val="00AA45B8"/>
    <w:rsid w:val="00AB56C0"/>
    <w:rsid w:val="00AC6B69"/>
    <w:rsid w:val="00AD7287"/>
    <w:rsid w:val="00AD74A2"/>
    <w:rsid w:val="00AE3B69"/>
    <w:rsid w:val="00AF177D"/>
    <w:rsid w:val="00B00FFA"/>
    <w:rsid w:val="00B01E0A"/>
    <w:rsid w:val="00B26409"/>
    <w:rsid w:val="00B31A68"/>
    <w:rsid w:val="00B32F86"/>
    <w:rsid w:val="00B3500E"/>
    <w:rsid w:val="00B37C05"/>
    <w:rsid w:val="00B40525"/>
    <w:rsid w:val="00B4441F"/>
    <w:rsid w:val="00B56C86"/>
    <w:rsid w:val="00B70841"/>
    <w:rsid w:val="00B726A6"/>
    <w:rsid w:val="00B75BBC"/>
    <w:rsid w:val="00B839E8"/>
    <w:rsid w:val="00B96280"/>
    <w:rsid w:val="00BA13F1"/>
    <w:rsid w:val="00BB03B4"/>
    <w:rsid w:val="00BC0E50"/>
    <w:rsid w:val="00BC1E11"/>
    <w:rsid w:val="00BC25D8"/>
    <w:rsid w:val="00BC5B31"/>
    <w:rsid w:val="00BE3C9F"/>
    <w:rsid w:val="00BE6843"/>
    <w:rsid w:val="00BF59D5"/>
    <w:rsid w:val="00C058C2"/>
    <w:rsid w:val="00C172E7"/>
    <w:rsid w:val="00C3546A"/>
    <w:rsid w:val="00C37DDC"/>
    <w:rsid w:val="00C62FF1"/>
    <w:rsid w:val="00C72D14"/>
    <w:rsid w:val="00C77F46"/>
    <w:rsid w:val="00C93049"/>
    <w:rsid w:val="00CA2FDF"/>
    <w:rsid w:val="00CA3A12"/>
    <w:rsid w:val="00CC1F29"/>
    <w:rsid w:val="00CC5380"/>
    <w:rsid w:val="00CD3387"/>
    <w:rsid w:val="00CE77B4"/>
    <w:rsid w:val="00CF19AC"/>
    <w:rsid w:val="00D0310F"/>
    <w:rsid w:val="00D15623"/>
    <w:rsid w:val="00D16E60"/>
    <w:rsid w:val="00D23AEF"/>
    <w:rsid w:val="00D25647"/>
    <w:rsid w:val="00D314E0"/>
    <w:rsid w:val="00D44315"/>
    <w:rsid w:val="00D537F5"/>
    <w:rsid w:val="00D57DB2"/>
    <w:rsid w:val="00D73223"/>
    <w:rsid w:val="00D8384B"/>
    <w:rsid w:val="00D863DB"/>
    <w:rsid w:val="00D9225A"/>
    <w:rsid w:val="00D93686"/>
    <w:rsid w:val="00DC41FD"/>
    <w:rsid w:val="00DD0410"/>
    <w:rsid w:val="00DD67C0"/>
    <w:rsid w:val="00DE2F32"/>
    <w:rsid w:val="00E0109D"/>
    <w:rsid w:val="00E14241"/>
    <w:rsid w:val="00E32183"/>
    <w:rsid w:val="00E45030"/>
    <w:rsid w:val="00E472AE"/>
    <w:rsid w:val="00E542C6"/>
    <w:rsid w:val="00E72853"/>
    <w:rsid w:val="00E978E0"/>
    <w:rsid w:val="00EA3716"/>
    <w:rsid w:val="00EB3B06"/>
    <w:rsid w:val="00EC06F9"/>
    <w:rsid w:val="00ED0CD9"/>
    <w:rsid w:val="00ED59EC"/>
    <w:rsid w:val="00EE0898"/>
    <w:rsid w:val="00EE1973"/>
    <w:rsid w:val="00EE4D3B"/>
    <w:rsid w:val="00F04B2E"/>
    <w:rsid w:val="00F12E36"/>
    <w:rsid w:val="00F2576C"/>
    <w:rsid w:val="00F310A6"/>
    <w:rsid w:val="00F31954"/>
    <w:rsid w:val="00F42B12"/>
    <w:rsid w:val="00F45497"/>
    <w:rsid w:val="00F47FAC"/>
    <w:rsid w:val="00F513AC"/>
    <w:rsid w:val="00F51FF4"/>
    <w:rsid w:val="00F65309"/>
    <w:rsid w:val="00F670F7"/>
    <w:rsid w:val="00F76033"/>
    <w:rsid w:val="00F860C6"/>
    <w:rsid w:val="00F86B40"/>
    <w:rsid w:val="00FA5585"/>
    <w:rsid w:val="00FA6EBE"/>
    <w:rsid w:val="00FD3777"/>
    <w:rsid w:val="00FE303A"/>
    <w:rsid w:val="00FE6F57"/>
    <w:rsid w:val="00FF0AF2"/>
    <w:rsid w:val="00FF242D"/>
    <w:rsid w:val="00FF56C7"/>
    <w:rsid w:val="01AC3E9C"/>
    <w:rsid w:val="03B327BD"/>
    <w:rsid w:val="094EBD0D"/>
    <w:rsid w:val="0EBB6DE5"/>
    <w:rsid w:val="160E2008"/>
    <w:rsid w:val="2D3AAA41"/>
    <w:rsid w:val="35FF4A83"/>
    <w:rsid w:val="3A3071A9"/>
    <w:rsid w:val="4BC334E9"/>
    <w:rsid w:val="5CFC2DB0"/>
    <w:rsid w:val="69892805"/>
    <w:rsid w:val="6B62CC18"/>
    <w:rsid w:val="705D75AA"/>
    <w:rsid w:val="774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0E52"/>
  <w15:docId w15:val="{8AFB6B2A-952B-4556-A009-7DA73ECF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4189" w:hanging="10"/>
      <w:jc w:val="right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1E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6A6"/>
    <w:rPr>
      <w:color w:val="808080"/>
    </w:rPr>
  </w:style>
  <w:style w:type="paragraph" w:styleId="NoSpacing">
    <w:name w:val="No Spacing"/>
    <w:uiPriority w:val="1"/>
    <w:qFormat/>
    <w:rsid w:val="00193247"/>
    <w:pPr>
      <w:spacing w:after="0" w:line="240" w:lineRule="auto"/>
    </w:pPr>
    <w:rPr>
      <w:rFonts w:ascii="SassoonPrimaryInfant" w:eastAsiaTheme="minorHAnsi" w:hAnsi="SassoonPrimaryInfant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  <SharedWithUsers xmlns="1bb4766a-59af-411e-a19b-7c8e21005702">
      <UserInfo>
        <DisplayName>Katie Pascoe</DisplayName>
        <AccountId>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81bf07074e27fa78046190e601bd9464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b97bbc3b1bfb23f786809755889e8f09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72faaa-1f90-4d98-93b6-014f399d65a2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7F706-3C39-44F0-AD7C-EF40140D2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3771B-CD3F-4B6D-B4AA-1D609ABABE70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3.xml><?xml version="1.0" encoding="utf-8"?>
<ds:datastoreItem xmlns:ds="http://schemas.openxmlformats.org/officeDocument/2006/customXml" ds:itemID="{DB961FD5-7D6B-4D15-8A2E-1034F9649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Drabble</dc:creator>
  <cp:keywords/>
  <cp:lastModifiedBy>Leonie Cummins</cp:lastModifiedBy>
  <cp:revision>35</cp:revision>
  <cp:lastPrinted>2022-09-28T08:16:00Z</cp:lastPrinted>
  <dcterms:created xsi:type="dcterms:W3CDTF">2023-01-03T12:13:00Z</dcterms:created>
  <dcterms:modified xsi:type="dcterms:W3CDTF">2024-12-20T08:28:00Z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